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AA" w:rsidRPr="00AE46AA" w:rsidRDefault="00AE46AA" w:rsidP="00E1786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РАБОЧАЯ ПРОГРАММА КУРСА </w:t>
      </w:r>
    </w:p>
    <w:p w:rsidR="00AE46AA" w:rsidRPr="00AE46AA" w:rsidRDefault="00AE46AA" w:rsidP="00E1786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2zbgiuw" w:colFirst="0" w:colLast="0"/>
      <w:bookmarkEnd w:id="0"/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«БУДЬ УВЕРЕН! ГОВОРИ!», 11 класс</w:t>
      </w:r>
    </w:p>
    <w:p w:rsidR="00AE46AA" w:rsidRPr="00AE46AA" w:rsidRDefault="00AE46AA" w:rsidP="00E1786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Раздел 1.  ПЛАНИРУЕМЫЕ РЕЗУЛЬТАТЫ ОСВОЕНИЯ КУРСА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и способность </w:t>
      </w:r>
      <w:proofErr w:type="gramStart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 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- мировоззрение, соответствующее современному уровню развития науки,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готовность и способность к образованию, в том числе самообразованию, </w:t>
      </w:r>
      <w:proofErr w:type="gramStart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протяжении</w:t>
      </w:r>
      <w:proofErr w:type="gramEnd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- нравственное сознание и поведение на основе усвоения общечеловеческих ценностей;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эстетическое отношение к миру, готовность к эстетическому обустройству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собственного быта;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физическое, эмоционально-психологическое, социальное благополучие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безопасности;</w:t>
      </w:r>
    </w:p>
    <w:p w:rsidR="00AE46AA" w:rsidRPr="00AE46AA" w:rsidRDefault="00AE46AA" w:rsidP="00E178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осознанный выбор будущей профессии и возможностей реализации собственных жизненных планов.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7 разрешать конфликты;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анализировать, оценивать, проверять на достоверность и обобщать научную информацию;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- 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lastRenderedPageBreak/>
        <w:t>- владение стандартными приемами создания презентаций; использование готовых программ и сервисов для создания презентаций;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E46A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 умений публичного выступления;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- владение правильными формами речи, техниками убеждения, умением четко аргументировать свое мнение;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E46A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индивидуальных запросов обучающихся;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личности обучающихся, их познавательных интересов, интеллектуальной и ценностно-смысловой сферы;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color w:val="000000"/>
          <w:sz w:val="28"/>
          <w:szCs w:val="28"/>
        </w:rPr>
        <w:t>-   развитие познавательных, регулятивных и коммуникативных способностей обучающихся, готовности и способности к саморазвитию и профессиональному самоопределению.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Раздел 2.  СОДЕРЖАНИЕ ПРОГРАММЫ</w:t>
      </w:r>
    </w:p>
    <w:p w:rsidR="00E1786E" w:rsidRDefault="00E1786E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Тема 1. Введение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Публичные выступления – что это? Что такое искусство публичных выступлений. История зарождения публичных выступлений. Цели и задачи публичных выступлений. Общие правила публичного выступления.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Тема 2. Основы ораторского искусства</w:t>
      </w:r>
    </w:p>
    <w:p w:rsidR="00AE46AA" w:rsidRPr="00AE46AA" w:rsidRDefault="00AE46AA" w:rsidP="00E1786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История ораторского искусства. Основы ораторского искусства. Приемы ораторского искусства.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Восприятие оратора аудиторией  </w:t>
      </w: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Внешнее впечатление. Проблема первого впечатления. Одежда оратора и манера поведения. Поза, движения и перемещения при выступлении. Взгляд оратора при выступлении. Работа с голосом и его роль в выступлении. Жесты и правила жестикуляции. </w:t>
      </w:r>
      <w:proofErr w:type="spellStart"/>
      <w:r w:rsidRPr="00AE46AA">
        <w:rPr>
          <w:rFonts w:ascii="Times New Roman" w:eastAsia="Times New Roman" w:hAnsi="Times New Roman" w:cs="Times New Roman"/>
          <w:sz w:val="28"/>
          <w:szCs w:val="28"/>
        </w:rPr>
        <w:t>Харизма</w:t>
      </w:r>
      <w:proofErr w:type="spellEnd"/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 оратора.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Тема 4. Язык и стиль выступления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46AA">
        <w:rPr>
          <w:rFonts w:ascii="Times New Roman" w:eastAsia="Times New Roman" w:hAnsi="Times New Roman" w:cs="Times New Roman"/>
          <w:sz w:val="28"/>
          <w:szCs w:val="28"/>
        </w:rPr>
        <w:t>Коммуникативные барьеры: фонетический барьер, стилистический барьер, семантический барьер, логический барьер/ Коммуникативные качества речи: правильность, выразительность, уместность, ясность, чистота, богатство, точность, логичность.</w:t>
      </w:r>
      <w:proofErr w:type="gramEnd"/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языку публичного выступления. Речевые фигуры и тропы.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Тема 5. Типы выступлений и типы аудиторий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Протокольно-этикетные выступления: похвальное слово, поздравительная и приветственная речь, представление, комплименты.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Развлекательные выступления. Информационные выступления.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Убеждающие выступления: вдохновляющее выступление, агитационное выступление, собственно убеждающее выступление. Приемы усиления убедительности речи.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Типы аудиторий. Способы аргументации для различных аудиторий.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Тема 6. Композиция выступления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Структура речи оратора. Закон края. Начало выступления. Принцы захвата внимания и поддержание внимания аудитории. Регламент выступления. Основная часть выступления. Техника рассуждения.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Аргументация: правила, способы аргументации, правила убеждения, что мешает восприятию аргументации, приемы эффективной аргументации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Завершение выступления. Варианты концовок выступления.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Тема 7. Подготовка публичного выступления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Эффективность устной речи. Способы подготовки к выступлению.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Обдумывание выступления. Подготовка конспекта выступления: эффективная организация материалов выступления. Структура выступления.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публичного выступления: определение цели, сбор и оценка материала вступления, учет специфики аудитории, определение основного посыла.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Содержание выступления. Способы структурирования речи. Написание плана, сюжета, сценария. Работа над содержанием речи: наполнение выступления идеями и фактами. Усиление яркости речи: синонимы, метафоры, гиперболы. Варианты обращения к аудитории. Форма выступления.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 xml:space="preserve">Создание презентации. 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Тема 8. Волнение и страх публичного выступления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Какие чувства испытывает человек при выступлении. Советы по преодолению волнения. Причины возникновения страха перед аудиторией. Как бороться со страхом и волнением перед выступлением: рекомендации и упражнения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Тема 9. Оценка эффективности выступления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sz w:val="28"/>
          <w:szCs w:val="28"/>
        </w:rPr>
        <w:t>Самостоятельная оценка оратора. Экспертная оценка слушателей.</w:t>
      </w:r>
    </w:p>
    <w:p w:rsidR="00AE46AA" w:rsidRP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6AA" w:rsidRDefault="00AE46AA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6AA">
        <w:rPr>
          <w:rFonts w:ascii="Times New Roman" w:eastAsia="Times New Roman" w:hAnsi="Times New Roman" w:cs="Times New Roman"/>
          <w:b/>
          <w:sz w:val="28"/>
          <w:szCs w:val="28"/>
        </w:rPr>
        <w:t>Раздел 3. ТЕМАТИЧЕСКОЕ ПЛАНИРОВАНИЕ</w:t>
      </w:r>
    </w:p>
    <w:p w:rsidR="00E1786E" w:rsidRPr="00AE46AA" w:rsidRDefault="00E1786E" w:rsidP="00E178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6"/>
        <w:gridCol w:w="6385"/>
        <w:gridCol w:w="2359"/>
      </w:tblGrid>
      <w:tr w:rsidR="00AE46AA" w:rsidRPr="00AE46AA" w:rsidTr="00E1786E">
        <w:trPr>
          <w:trHeight w:val="349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46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E46A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46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E46AA" w:rsidRPr="00AE46AA" w:rsidTr="00E1786E">
        <w:trPr>
          <w:trHeight w:val="219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6AA" w:rsidRPr="00AE46AA" w:rsidTr="00E1786E">
        <w:trPr>
          <w:trHeight w:val="341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Основы ораторского искусства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46AA" w:rsidRPr="00AE46AA" w:rsidTr="00E1786E">
        <w:trPr>
          <w:trHeight w:val="357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оратора аудиторией   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6AA" w:rsidRPr="00AE46AA" w:rsidTr="00E1786E">
        <w:trPr>
          <w:trHeight w:val="341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Язык и стиль выступления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6AA" w:rsidRPr="00AE46AA" w:rsidTr="00E1786E">
        <w:trPr>
          <w:trHeight w:val="366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Типы выступлений и типы аудиторий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46AA" w:rsidRPr="00AE46AA" w:rsidTr="00E1786E">
        <w:trPr>
          <w:trHeight w:val="357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Композиция выступления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6AA" w:rsidRPr="00AE46AA" w:rsidTr="00E1786E">
        <w:trPr>
          <w:trHeight w:val="341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Подготовка публичного выступления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46AA" w:rsidRPr="00AE46AA" w:rsidTr="00E1786E">
        <w:trPr>
          <w:trHeight w:val="357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Волнение и страх публичного выступления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6AA" w:rsidRPr="00AE46AA" w:rsidTr="00E1786E">
        <w:trPr>
          <w:trHeight w:val="341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выступления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6AA" w:rsidRPr="00AE46AA" w:rsidTr="00E1786E">
        <w:trPr>
          <w:trHeight w:val="357"/>
        </w:trPr>
        <w:tc>
          <w:tcPr>
            <w:tcW w:w="676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5" w:type="dxa"/>
          </w:tcPr>
          <w:p w:rsidR="00AE46AA" w:rsidRPr="00AE46AA" w:rsidRDefault="00AE46AA" w:rsidP="00E178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59" w:type="dxa"/>
          </w:tcPr>
          <w:p w:rsidR="00AE46AA" w:rsidRPr="00AE46AA" w:rsidRDefault="00AE46AA" w:rsidP="00E17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A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E46AA" w:rsidRDefault="00AE46AA" w:rsidP="00E1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20E" w:rsidRDefault="0040120E" w:rsidP="00E1786E">
      <w:pPr>
        <w:spacing w:line="240" w:lineRule="auto"/>
      </w:pPr>
    </w:p>
    <w:sectPr w:rsidR="0040120E" w:rsidSect="004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E46AA"/>
    <w:rsid w:val="0040120E"/>
    <w:rsid w:val="004A26CB"/>
    <w:rsid w:val="00AE46AA"/>
    <w:rsid w:val="00E1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A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сош1 школа</cp:lastModifiedBy>
  <cp:revision>3</cp:revision>
  <dcterms:created xsi:type="dcterms:W3CDTF">2024-10-20T10:28:00Z</dcterms:created>
  <dcterms:modified xsi:type="dcterms:W3CDTF">2024-10-22T07:56:00Z</dcterms:modified>
</cp:coreProperties>
</file>